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DD" w:rsidRPr="00A472E8" w:rsidRDefault="00F763B7">
      <w:pPr>
        <w:rPr>
          <w:b/>
        </w:rPr>
      </w:pPr>
      <w:r w:rsidRPr="00A472E8">
        <w:rPr>
          <w:b/>
        </w:rPr>
        <w:t xml:space="preserve">ANEFO – Proposed </w:t>
      </w:r>
      <w:r w:rsidR="00A74204" w:rsidRPr="00A472E8">
        <w:rPr>
          <w:b/>
        </w:rPr>
        <w:t>Changes</w:t>
      </w:r>
      <w:r w:rsidRPr="00A472E8">
        <w:rPr>
          <w:b/>
        </w:rPr>
        <w:t xml:space="preserve"> to the Constitution</w:t>
      </w:r>
    </w:p>
    <w:p w:rsidR="00F763B7" w:rsidRDefault="00F763B7"/>
    <w:p w:rsidR="00F763B7" w:rsidRDefault="00F763B7" w:rsidP="00F763B7">
      <w:pPr>
        <w:pStyle w:val="ListParagraph"/>
        <w:numPr>
          <w:ilvl w:val="0"/>
          <w:numId w:val="1"/>
        </w:numPr>
      </w:pPr>
      <w:r>
        <w:t xml:space="preserve"> Article III – Membership </w:t>
      </w:r>
    </w:p>
    <w:p w:rsidR="00F763B7" w:rsidRDefault="00F763B7" w:rsidP="00F763B7">
      <w:pPr>
        <w:pStyle w:val="ListParagraph"/>
      </w:pPr>
      <w:r>
        <w:t>Currently reads:</w:t>
      </w:r>
    </w:p>
    <w:p w:rsidR="00F763B7" w:rsidRDefault="00F763B7" w:rsidP="00F763B7">
      <w:pPr>
        <w:pStyle w:val="ListParagraph"/>
      </w:pPr>
      <w:r>
        <w:t xml:space="preserve"> </w:t>
      </w:r>
      <w:r w:rsidR="0015678F">
        <w:t>“To</w:t>
      </w:r>
      <w:r w:rsidR="00A74204">
        <w:t xml:space="preserve"> be eligible for membership i</w:t>
      </w:r>
      <w:r>
        <w:t>n the Association of New England Football Officials, one must present a certificate of character and evidence that he or she has worked in at least six (6) games as an official within the one (1) year period prior to their application, pass a written examination to be given on a date determined by the Executive Committee and attend as least six (6) of the Association’s rules meetings in the year in which he or she takes the exam.</w:t>
      </w:r>
    </w:p>
    <w:p w:rsidR="00F763B7" w:rsidRDefault="00F763B7" w:rsidP="00F763B7">
      <w:pPr>
        <w:pStyle w:val="ListParagraph"/>
      </w:pPr>
    </w:p>
    <w:p w:rsidR="00F763B7" w:rsidRDefault="00F763B7" w:rsidP="00F763B7">
      <w:pPr>
        <w:pStyle w:val="ListParagraph"/>
      </w:pPr>
      <w:r>
        <w:t xml:space="preserve">All applications for admission to the Association must be made to the Executive Committee and Certified by two (2) members of the Association.  </w:t>
      </w:r>
    </w:p>
    <w:p w:rsidR="00F763B7" w:rsidRDefault="00F763B7" w:rsidP="00F763B7">
      <w:pPr>
        <w:pStyle w:val="ListParagraph"/>
      </w:pPr>
    </w:p>
    <w:p w:rsidR="00F763B7" w:rsidRPr="00A74204" w:rsidRDefault="00F763B7" w:rsidP="00F763B7">
      <w:pPr>
        <w:pStyle w:val="ListParagraph"/>
        <w:rPr>
          <w:b/>
        </w:rPr>
      </w:pPr>
      <w:r w:rsidRPr="00A74204">
        <w:rPr>
          <w:b/>
        </w:rPr>
        <w:t>Proposed:</w:t>
      </w:r>
    </w:p>
    <w:p w:rsidR="00F763B7" w:rsidRPr="00A74204" w:rsidRDefault="00F763B7" w:rsidP="00F763B7">
      <w:pPr>
        <w:pStyle w:val="ListParagraph"/>
        <w:rPr>
          <w:b/>
        </w:rPr>
      </w:pPr>
      <w:r w:rsidRPr="00A74204">
        <w:rPr>
          <w:b/>
        </w:rPr>
        <w:t>“</w:t>
      </w:r>
      <w:r w:rsidR="00A74204">
        <w:rPr>
          <w:b/>
        </w:rPr>
        <w:t xml:space="preserve"> To be eligible for membership i</w:t>
      </w:r>
      <w:r w:rsidRPr="00A74204">
        <w:rPr>
          <w:b/>
        </w:rPr>
        <w:t>n the Association of New England Football Officials,</w:t>
      </w:r>
      <w:r w:rsidR="0015678F" w:rsidRPr="0015678F">
        <w:t xml:space="preserve"> </w:t>
      </w:r>
      <w:r w:rsidR="0015678F" w:rsidRPr="0015678F">
        <w:rPr>
          <w:b/>
        </w:rPr>
        <w:t xml:space="preserve">one must </w:t>
      </w:r>
      <w:r w:rsidR="0015678F" w:rsidRPr="0015678F">
        <w:rPr>
          <w:b/>
          <w:strike/>
          <w:color w:val="FF0000"/>
        </w:rPr>
        <w:t>present a certificate of character and evidence that he or she has worked in at least six (6) games as an official within the one (1) year period prior to their application</w:t>
      </w:r>
      <w:r w:rsidR="0015678F" w:rsidRPr="0015678F">
        <w:rPr>
          <w:b/>
        </w:rPr>
        <w:t xml:space="preserve"> </w:t>
      </w:r>
      <w:r w:rsidRPr="0015678F">
        <w:rPr>
          <w:b/>
        </w:rPr>
        <w:t xml:space="preserve"> pass a written examination to be given on a date determined by the Executive Committee</w:t>
      </w:r>
      <w:r w:rsidRPr="00A74204">
        <w:rPr>
          <w:b/>
        </w:rPr>
        <w:t xml:space="preserve">, </w:t>
      </w:r>
      <w:r w:rsidR="00A74204" w:rsidRPr="00363E8D">
        <w:rPr>
          <w:b/>
          <w:highlight w:val="yellow"/>
        </w:rPr>
        <w:t>attend no less than 60% of the c</w:t>
      </w:r>
      <w:r w:rsidRPr="00363E8D">
        <w:rPr>
          <w:b/>
          <w:highlight w:val="yellow"/>
        </w:rPr>
        <w:t>andidate’s classes</w:t>
      </w:r>
      <w:r w:rsidR="00A74204" w:rsidRPr="00363E8D">
        <w:rPr>
          <w:b/>
          <w:highlight w:val="yellow"/>
        </w:rPr>
        <w:t xml:space="preserve"> in the year in which he or she takes the exam</w:t>
      </w:r>
      <w:r w:rsidRPr="00363E8D">
        <w:rPr>
          <w:b/>
          <w:highlight w:val="yellow"/>
        </w:rPr>
        <w:t xml:space="preserve">, and satisfy all of the Admission Policies </w:t>
      </w:r>
      <w:r w:rsidR="00A74204" w:rsidRPr="00363E8D">
        <w:rPr>
          <w:b/>
          <w:highlight w:val="yellow"/>
        </w:rPr>
        <w:t>as specified in Article 1 of the Association by</w:t>
      </w:r>
      <w:r w:rsidR="0015678F">
        <w:rPr>
          <w:b/>
          <w:highlight w:val="yellow"/>
        </w:rPr>
        <w:t>-</w:t>
      </w:r>
      <w:r w:rsidR="00A74204" w:rsidRPr="00363E8D">
        <w:rPr>
          <w:b/>
          <w:highlight w:val="yellow"/>
        </w:rPr>
        <w:t>laws.</w:t>
      </w:r>
      <w:r w:rsidR="00A74204" w:rsidRPr="00A74204">
        <w:rPr>
          <w:b/>
        </w:rPr>
        <w:t xml:space="preserve">  </w:t>
      </w:r>
    </w:p>
    <w:p w:rsidR="00A74204" w:rsidRPr="00A74204" w:rsidRDefault="00A74204" w:rsidP="00F763B7">
      <w:pPr>
        <w:pStyle w:val="ListParagraph"/>
        <w:rPr>
          <w:b/>
        </w:rPr>
      </w:pPr>
    </w:p>
    <w:p w:rsidR="00A74204" w:rsidRDefault="00A74204" w:rsidP="00F763B7">
      <w:pPr>
        <w:pStyle w:val="ListParagraph"/>
        <w:rPr>
          <w:b/>
        </w:rPr>
      </w:pPr>
      <w:r w:rsidRPr="00A74204">
        <w:rPr>
          <w:b/>
        </w:rPr>
        <w:t>All applications for admission to the Association must be made to the Executiv</w:t>
      </w:r>
      <w:r w:rsidR="00363E8D">
        <w:rPr>
          <w:b/>
        </w:rPr>
        <w:t>e Committee and Certified by</w:t>
      </w:r>
      <w:r w:rsidRPr="00A74204">
        <w:rPr>
          <w:b/>
        </w:rPr>
        <w:t xml:space="preserve"> </w:t>
      </w:r>
      <w:r w:rsidRPr="00363E8D">
        <w:rPr>
          <w:b/>
          <w:highlight w:val="yellow"/>
        </w:rPr>
        <w:t>at least</w:t>
      </w:r>
      <w:r w:rsidRPr="00A74204">
        <w:rPr>
          <w:b/>
        </w:rPr>
        <w:t xml:space="preserve"> </w:t>
      </w:r>
      <w:r w:rsidR="00363E8D">
        <w:rPr>
          <w:b/>
        </w:rPr>
        <w:t xml:space="preserve">two </w:t>
      </w:r>
      <w:r w:rsidRPr="00A74204">
        <w:rPr>
          <w:b/>
        </w:rPr>
        <w:t xml:space="preserve">(2) members of the Association.”  </w:t>
      </w:r>
    </w:p>
    <w:p w:rsidR="00A74204" w:rsidRDefault="00A74204" w:rsidP="00F763B7">
      <w:pPr>
        <w:pStyle w:val="ListParagraph"/>
        <w:rPr>
          <w:b/>
        </w:rPr>
      </w:pPr>
    </w:p>
    <w:p w:rsidR="00A74204" w:rsidRPr="00A74204" w:rsidRDefault="00A74204" w:rsidP="00A74204">
      <w:pPr>
        <w:pStyle w:val="ListParagraph"/>
        <w:numPr>
          <w:ilvl w:val="0"/>
          <w:numId w:val="1"/>
        </w:numPr>
        <w:rPr>
          <w:b/>
        </w:rPr>
      </w:pPr>
      <w:r>
        <w:t>Article IV – Meetings</w:t>
      </w:r>
    </w:p>
    <w:p w:rsidR="00A74204" w:rsidRDefault="00A74204" w:rsidP="00A74204">
      <w:pPr>
        <w:pStyle w:val="ListParagraph"/>
      </w:pPr>
      <w:r>
        <w:t xml:space="preserve">Currently reads: </w:t>
      </w:r>
    </w:p>
    <w:p w:rsidR="00A74204" w:rsidRDefault="00A74204" w:rsidP="00A74204">
      <w:pPr>
        <w:pStyle w:val="ListParagraph"/>
      </w:pPr>
      <w:r>
        <w:t>“Notices of the meetings of the Association shall be mailed to each member at least ten (10) days before the date of the meeting.”</w:t>
      </w:r>
    </w:p>
    <w:p w:rsidR="00A74204" w:rsidRDefault="00A74204" w:rsidP="00A74204">
      <w:pPr>
        <w:pStyle w:val="ListParagraph"/>
      </w:pPr>
    </w:p>
    <w:p w:rsidR="00A74204" w:rsidRDefault="00A74204" w:rsidP="00A74204">
      <w:pPr>
        <w:pStyle w:val="ListParagraph"/>
        <w:rPr>
          <w:b/>
        </w:rPr>
      </w:pPr>
      <w:r w:rsidRPr="00A74204">
        <w:rPr>
          <w:b/>
        </w:rPr>
        <w:t>Proposed:</w:t>
      </w:r>
    </w:p>
    <w:p w:rsidR="00A74204" w:rsidRDefault="00A74204" w:rsidP="00A74204">
      <w:pPr>
        <w:pStyle w:val="ListParagraph"/>
        <w:rPr>
          <w:b/>
        </w:rPr>
      </w:pPr>
      <w:r w:rsidRPr="00A74204">
        <w:rPr>
          <w:b/>
        </w:rPr>
        <w:t>“Notices of the meetings of the Association shall be</w:t>
      </w:r>
      <w:r w:rsidR="0015678F">
        <w:rPr>
          <w:b/>
        </w:rPr>
        <w:t xml:space="preserve"> </w:t>
      </w:r>
      <w:r w:rsidR="0015678F" w:rsidRPr="0015678F">
        <w:rPr>
          <w:b/>
          <w:strike/>
          <w:color w:val="FF0000"/>
        </w:rPr>
        <w:t>mailed</w:t>
      </w:r>
      <w:r w:rsidRPr="00A74204">
        <w:rPr>
          <w:b/>
        </w:rPr>
        <w:t xml:space="preserve"> </w:t>
      </w:r>
      <w:r w:rsidRPr="00A74204">
        <w:rPr>
          <w:b/>
          <w:highlight w:val="yellow"/>
        </w:rPr>
        <w:t>communicated</w:t>
      </w:r>
      <w:r w:rsidRPr="00A74204">
        <w:rPr>
          <w:b/>
        </w:rPr>
        <w:t xml:space="preserve"> to each member at least ten (10) days before the date of the meeting.”</w:t>
      </w:r>
    </w:p>
    <w:p w:rsidR="00A74204" w:rsidRDefault="00A74204" w:rsidP="00A74204">
      <w:pPr>
        <w:pStyle w:val="ListParagraph"/>
        <w:rPr>
          <w:b/>
        </w:rPr>
      </w:pPr>
    </w:p>
    <w:p w:rsidR="00A74204" w:rsidRPr="00A74204" w:rsidRDefault="00A74204" w:rsidP="00A74204">
      <w:pPr>
        <w:pStyle w:val="ListParagraph"/>
        <w:numPr>
          <w:ilvl w:val="0"/>
          <w:numId w:val="1"/>
        </w:numPr>
        <w:rPr>
          <w:b/>
        </w:rPr>
      </w:pPr>
      <w:r>
        <w:t>Article XI – Dues</w:t>
      </w:r>
    </w:p>
    <w:p w:rsidR="00A74204" w:rsidRDefault="00A74204" w:rsidP="00A74204">
      <w:pPr>
        <w:pStyle w:val="ListParagraph"/>
      </w:pPr>
      <w:r>
        <w:t xml:space="preserve">Currently reads: </w:t>
      </w:r>
    </w:p>
    <w:p w:rsidR="00A74204" w:rsidRDefault="00A74204" w:rsidP="00A74204">
      <w:pPr>
        <w:pStyle w:val="ListParagraph"/>
      </w:pPr>
      <w:r>
        <w:t xml:space="preserve">“To defray the expenses of the Association, there shall be annual dues.  The amount of the dues shall be determined annually by the executive committee by majority vote.  </w:t>
      </w:r>
    </w:p>
    <w:p w:rsidR="00A74204" w:rsidRDefault="00A74204" w:rsidP="00A74204">
      <w:pPr>
        <w:pStyle w:val="ListParagraph"/>
      </w:pPr>
    </w:p>
    <w:p w:rsidR="00A74204" w:rsidRDefault="00A74204" w:rsidP="00A74204">
      <w:pPr>
        <w:pStyle w:val="ListParagraph"/>
      </w:pPr>
      <w:r>
        <w:t xml:space="preserve">Any member who has not paid his/her annual dues by the first day of June of the current calendar year shall be assessed a late fee in an amount equal to ½ of the annual dues.  </w:t>
      </w:r>
    </w:p>
    <w:p w:rsidR="00A74204" w:rsidRDefault="00A74204" w:rsidP="00A74204">
      <w:pPr>
        <w:pStyle w:val="ListParagraph"/>
      </w:pPr>
    </w:p>
    <w:p w:rsidR="00A74204" w:rsidRDefault="00A74204" w:rsidP="00A74204">
      <w:pPr>
        <w:pStyle w:val="ListParagraph"/>
      </w:pPr>
      <w:r>
        <w:t xml:space="preserve">Any member who has not paid his/her dues and any assessment for late payment on or before the first membership meeting in September shall be dropped from membership. </w:t>
      </w:r>
    </w:p>
    <w:p w:rsidR="00A74204" w:rsidRDefault="00A74204" w:rsidP="00A74204">
      <w:pPr>
        <w:pStyle w:val="ListParagraph"/>
      </w:pPr>
    </w:p>
    <w:p w:rsidR="00A74204" w:rsidRDefault="00A74204" w:rsidP="00A74204">
      <w:pPr>
        <w:pStyle w:val="ListParagraph"/>
      </w:pPr>
      <w:r>
        <w:t xml:space="preserve">After termination of membership for non-payment of dues and the assessment for late payment, any petition for reinstatement shall be accompanied by a reinstatement fee of Five Dollars ($5.00) plus the amount to cover the dues and assessment for late payment.”  </w:t>
      </w:r>
    </w:p>
    <w:p w:rsidR="00A74204" w:rsidRDefault="00A74204" w:rsidP="00A74204">
      <w:pPr>
        <w:pStyle w:val="ListParagraph"/>
      </w:pPr>
    </w:p>
    <w:p w:rsidR="00A74204" w:rsidRDefault="00A74204" w:rsidP="00A74204">
      <w:pPr>
        <w:pStyle w:val="ListParagraph"/>
        <w:rPr>
          <w:b/>
        </w:rPr>
      </w:pPr>
      <w:r>
        <w:rPr>
          <w:b/>
        </w:rPr>
        <w:t xml:space="preserve">Proposed: </w:t>
      </w:r>
    </w:p>
    <w:p w:rsidR="00A74204" w:rsidRPr="00765954" w:rsidRDefault="00A74204" w:rsidP="00A74204">
      <w:pPr>
        <w:pStyle w:val="ListParagraph"/>
        <w:rPr>
          <w:b/>
        </w:rPr>
      </w:pPr>
      <w:r w:rsidRPr="00765954">
        <w:rPr>
          <w:b/>
        </w:rPr>
        <w:t xml:space="preserve">“To defray the expenses of the Association, there shall be annual dues.  The amount of the dues shall be determined annually by the executive committee by majority vote.  </w:t>
      </w:r>
    </w:p>
    <w:p w:rsidR="00A74204" w:rsidRPr="00765954" w:rsidRDefault="00A74204" w:rsidP="00A74204">
      <w:pPr>
        <w:pStyle w:val="ListParagraph"/>
        <w:rPr>
          <w:b/>
        </w:rPr>
      </w:pPr>
    </w:p>
    <w:p w:rsidR="00A74204" w:rsidRPr="00765954" w:rsidRDefault="00A74204" w:rsidP="00A74204">
      <w:pPr>
        <w:pStyle w:val="ListParagraph"/>
        <w:rPr>
          <w:b/>
        </w:rPr>
      </w:pPr>
      <w:r w:rsidRPr="00765954">
        <w:rPr>
          <w:b/>
        </w:rPr>
        <w:t>Any member who has not paid his/her annual dues by the first day of</w:t>
      </w:r>
      <w:r w:rsidR="0015678F">
        <w:rPr>
          <w:b/>
        </w:rPr>
        <w:t xml:space="preserve"> </w:t>
      </w:r>
      <w:r w:rsidR="0015678F" w:rsidRPr="0015678F">
        <w:rPr>
          <w:b/>
          <w:strike/>
          <w:color w:val="FF0000"/>
        </w:rPr>
        <w:t>June</w:t>
      </w:r>
      <w:r w:rsidRPr="00765954">
        <w:rPr>
          <w:b/>
        </w:rPr>
        <w:t xml:space="preserve"> </w:t>
      </w:r>
      <w:r w:rsidR="00765954" w:rsidRPr="00765954">
        <w:rPr>
          <w:b/>
          <w:highlight w:val="yellow"/>
        </w:rPr>
        <w:t>September</w:t>
      </w:r>
      <w:r w:rsidRPr="00765954">
        <w:rPr>
          <w:b/>
        </w:rPr>
        <w:t xml:space="preserve"> of the current calendar year shall be assessed a late fee in an amount equal to ½ of the annual dues.  </w:t>
      </w:r>
    </w:p>
    <w:p w:rsidR="00A74204" w:rsidRPr="00765954" w:rsidRDefault="00A74204" w:rsidP="00A74204">
      <w:pPr>
        <w:pStyle w:val="ListParagraph"/>
        <w:rPr>
          <w:b/>
        </w:rPr>
      </w:pPr>
    </w:p>
    <w:p w:rsidR="00A74204" w:rsidRPr="00765954" w:rsidRDefault="00A74204" w:rsidP="00A74204">
      <w:pPr>
        <w:pStyle w:val="ListParagraph"/>
        <w:rPr>
          <w:b/>
        </w:rPr>
      </w:pPr>
      <w:r w:rsidRPr="00765954">
        <w:rPr>
          <w:b/>
        </w:rPr>
        <w:t>Any member who has not paid his/her dues and any assessment for late payment on or before</w:t>
      </w:r>
      <w:r w:rsidR="00BC2A58">
        <w:rPr>
          <w:b/>
        </w:rPr>
        <w:t xml:space="preserve"> </w:t>
      </w:r>
      <w:r w:rsidRPr="00765954">
        <w:rPr>
          <w:b/>
        </w:rPr>
        <w:t xml:space="preserve"> the</w:t>
      </w:r>
      <w:r w:rsidR="00BC2A58">
        <w:rPr>
          <w:b/>
        </w:rPr>
        <w:t xml:space="preserve"> </w:t>
      </w:r>
      <w:r w:rsidR="00BC2A58">
        <w:t xml:space="preserve"> </w:t>
      </w:r>
      <w:r w:rsidR="00BC2A58" w:rsidRPr="00BC2A58">
        <w:rPr>
          <w:b/>
          <w:strike/>
          <w:color w:val="FF0000"/>
        </w:rPr>
        <w:t>first membership meeting in September</w:t>
      </w:r>
      <w:r w:rsidR="00BC2A58" w:rsidRPr="00BC2A58">
        <w:rPr>
          <w:b/>
          <w:color w:val="FF0000"/>
        </w:rPr>
        <w:t xml:space="preserve"> </w:t>
      </w:r>
      <w:r w:rsidRPr="00BC2A58">
        <w:rPr>
          <w:b/>
          <w:color w:val="FF0000"/>
        </w:rPr>
        <w:t xml:space="preserve"> </w:t>
      </w:r>
      <w:r w:rsidR="00765954" w:rsidRPr="00765954">
        <w:rPr>
          <w:b/>
          <w:highlight w:val="yellow"/>
        </w:rPr>
        <w:t>business</w:t>
      </w:r>
      <w:r w:rsidRPr="00765954">
        <w:rPr>
          <w:b/>
          <w:highlight w:val="yellow"/>
        </w:rPr>
        <w:t xml:space="preserve"> meeting</w:t>
      </w:r>
      <w:r w:rsidRPr="00765954">
        <w:rPr>
          <w:b/>
        </w:rPr>
        <w:t xml:space="preserve"> shall be dropped from membership. </w:t>
      </w:r>
    </w:p>
    <w:p w:rsidR="00A74204" w:rsidRPr="00765954" w:rsidRDefault="00A74204" w:rsidP="00A74204">
      <w:pPr>
        <w:pStyle w:val="ListParagraph"/>
        <w:rPr>
          <w:b/>
        </w:rPr>
      </w:pPr>
    </w:p>
    <w:p w:rsidR="00A74204" w:rsidRDefault="00A74204" w:rsidP="00A74204">
      <w:pPr>
        <w:pStyle w:val="ListParagraph"/>
        <w:rPr>
          <w:b/>
        </w:rPr>
      </w:pPr>
      <w:r w:rsidRPr="00765954">
        <w:rPr>
          <w:b/>
        </w:rPr>
        <w:t>After termination of membership for non-payment of dues and the assessment for late payment, any petition for reinstatement shall be accom</w:t>
      </w:r>
      <w:r w:rsidR="00BC2A58">
        <w:rPr>
          <w:b/>
        </w:rPr>
        <w:t xml:space="preserve">panied by a reinstatement fee </w:t>
      </w:r>
      <w:r w:rsidR="00A472E8">
        <w:rPr>
          <w:b/>
        </w:rPr>
        <w:t>equal to</w:t>
      </w:r>
      <w:r w:rsidR="00BC2A58">
        <w:rPr>
          <w:b/>
        </w:rPr>
        <w:t xml:space="preserve"> </w:t>
      </w:r>
      <w:r w:rsidR="00BC2A58" w:rsidRPr="00BC2A58">
        <w:rPr>
          <w:b/>
          <w:strike/>
          <w:color w:val="FF0000"/>
        </w:rPr>
        <w:t xml:space="preserve">Five Dollars ($5.00) </w:t>
      </w:r>
      <w:r w:rsidR="00A472E8" w:rsidRPr="00A472E8">
        <w:rPr>
          <w:b/>
          <w:highlight w:val="yellow"/>
        </w:rPr>
        <w:t>25% of current dues</w:t>
      </w:r>
      <w:r w:rsidRPr="00765954">
        <w:rPr>
          <w:b/>
        </w:rPr>
        <w:t xml:space="preserve"> plus the amount to cover the dues and assessment for late payment.”  </w:t>
      </w:r>
    </w:p>
    <w:p w:rsidR="00C15B30" w:rsidRDefault="00C15B30" w:rsidP="00C15B30"/>
    <w:p w:rsidR="00C15B30" w:rsidRPr="00A472E8" w:rsidRDefault="00C15B30" w:rsidP="00C15B30">
      <w:pPr>
        <w:rPr>
          <w:b/>
        </w:rPr>
      </w:pPr>
      <w:r w:rsidRPr="00A472E8">
        <w:rPr>
          <w:b/>
        </w:rPr>
        <w:t xml:space="preserve">ANEFO - </w:t>
      </w:r>
      <w:r w:rsidR="00BC2A58" w:rsidRPr="00A472E8">
        <w:rPr>
          <w:b/>
        </w:rPr>
        <w:t>Proposed changes</w:t>
      </w:r>
      <w:r w:rsidRPr="00A472E8">
        <w:rPr>
          <w:b/>
        </w:rPr>
        <w:t xml:space="preserve"> to the by- laws</w:t>
      </w:r>
    </w:p>
    <w:p w:rsidR="00BC2A58" w:rsidRDefault="00BC2A58" w:rsidP="00C15B30"/>
    <w:p w:rsidR="00C15B30" w:rsidRDefault="00C15B30" w:rsidP="00C15B30">
      <w:pPr>
        <w:pStyle w:val="ListParagraph"/>
        <w:numPr>
          <w:ilvl w:val="0"/>
          <w:numId w:val="2"/>
        </w:numPr>
      </w:pPr>
      <w:r>
        <w:t>I – Admission Policies</w:t>
      </w:r>
    </w:p>
    <w:p w:rsidR="00C15B30" w:rsidRDefault="00C15B30" w:rsidP="00C15B30">
      <w:pPr>
        <w:pStyle w:val="ListParagraph"/>
      </w:pPr>
      <w:r>
        <w:t>Currently reads:</w:t>
      </w:r>
    </w:p>
    <w:p w:rsidR="00C15B30" w:rsidRPr="00FE0304" w:rsidRDefault="00C15B30" w:rsidP="00C15B30">
      <w:pPr>
        <w:pStyle w:val="ListParagraph"/>
      </w:pPr>
      <w:r>
        <w:t xml:space="preserve">“ Prior to taking the admission examination, all members of the candidates class shall be assigned to and serve on five (5) chain crews at varsity high school games.  </w:t>
      </w:r>
      <w:r w:rsidRPr="00FE0304">
        <w:t xml:space="preserve">The Executive Committee shall determine the sites and dates of the games.  </w:t>
      </w:r>
    </w:p>
    <w:p w:rsidR="00C15B30" w:rsidRDefault="00C15B30" w:rsidP="00C15B30">
      <w:pPr>
        <w:pStyle w:val="ListParagraph"/>
      </w:pPr>
    </w:p>
    <w:p w:rsidR="00C15B30" w:rsidRDefault="00C15B30" w:rsidP="00C15B30">
      <w:pPr>
        <w:pStyle w:val="ListParagraph"/>
      </w:pPr>
      <w:r>
        <w:t xml:space="preserve">Candidates who pass the entrance examination must participate in the technique clinic program as defined by the Executive Committee.  Moreover, applicants who passed the annual examination shall participate in two (2) supervised scrimmage games </w:t>
      </w:r>
      <w:r w:rsidRPr="00FE0304">
        <w:t xml:space="preserve">in September </w:t>
      </w:r>
      <w:r>
        <w:t>of the year following the year in which they passed the examination.  They shall not officiate any regularly scheduled game or paid scrimmage until they have participated in these two supervised scrimmages.  The time and site of the games and the assignment and supervision of the officials shall be determined by the Executive Committee.</w:t>
      </w:r>
      <w:r w:rsidR="00FE0304">
        <w:t>”</w:t>
      </w:r>
    </w:p>
    <w:p w:rsidR="00FE0304" w:rsidRDefault="00FE0304" w:rsidP="00C15B30">
      <w:pPr>
        <w:pStyle w:val="ListParagraph"/>
      </w:pPr>
    </w:p>
    <w:p w:rsidR="00FE0304" w:rsidRDefault="00FE0304" w:rsidP="00C15B30">
      <w:pPr>
        <w:pStyle w:val="ListParagraph"/>
        <w:rPr>
          <w:b/>
        </w:rPr>
      </w:pPr>
      <w:r w:rsidRPr="00FE0304">
        <w:rPr>
          <w:b/>
        </w:rPr>
        <w:t>Proposed:</w:t>
      </w:r>
    </w:p>
    <w:p w:rsidR="00FE0304" w:rsidRPr="00363E8D" w:rsidRDefault="00BC2A58" w:rsidP="00FE0304">
      <w:pPr>
        <w:pStyle w:val="ListParagraph"/>
        <w:rPr>
          <w:b/>
          <w:strike/>
          <w:color w:val="FF0000"/>
        </w:rPr>
      </w:pPr>
      <w:r w:rsidRPr="00363E8D">
        <w:rPr>
          <w:b/>
        </w:rPr>
        <w:t>“Prior</w:t>
      </w:r>
      <w:r w:rsidR="00FE0304" w:rsidRPr="00363E8D">
        <w:rPr>
          <w:b/>
        </w:rPr>
        <w:t xml:space="preserve"> to taking the admission examination, all members of the </w:t>
      </w:r>
      <w:proofErr w:type="gramStart"/>
      <w:r w:rsidR="00FE0304" w:rsidRPr="00363E8D">
        <w:rPr>
          <w:b/>
        </w:rPr>
        <w:t>can</w:t>
      </w:r>
      <w:r>
        <w:rPr>
          <w:b/>
        </w:rPr>
        <w:t>didates</w:t>
      </w:r>
      <w:proofErr w:type="gramEnd"/>
      <w:r>
        <w:rPr>
          <w:b/>
        </w:rPr>
        <w:t xml:space="preserve"> class shall</w:t>
      </w:r>
      <w:r>
        <w:t xml:space="preserve"> </w:t>
      </w:r>
      <w:r w:rsidRPr="00BC2A58">
        <w:rPr>
          <w:b/>
          <w:strike/>
          <w:color w:val="FF0000"/>
        </w:rPr>
        <w:t>be assigned to</w:t>
      </w:r>
      <w:r w:rsidRPr="00BC2A58">
        <w:rPr>
          <w:color w:val="FF0000"/>
        </w:rPr>
        <w:t xml:space="preserve"> </w:t>
      </w:r>
      <w:r w:rsidR="00FE0304" w:rsidRPr="00363E8D">
        <w:rPr>
          <w:b/>
          <w:highlight w:val="yellow"/>
        </w:rPr>
        <w:t>volunteer</w:t>
      </w:r>
      <w:r w:rsidR="00FE0304" w:rsidRPr="00363E8D">
        <w:rPr>
          <w:b/>
        </w:rPr>
        <w:t xml:space="preserve"> and serve on</w:t>
      </w:r>
      <w:r w:rsidR="00DF66AB">
        <w:rPr>
          <w:b/>
        </w:rPr>
        <w:t xml:space="preserve"> </w:t>
      </w:r>
      <w:r w:rsidR="00DF66AB" w:rsidRPr="00DF66AB">
        <w:rPr>
          <w:b/>
          <w:strike/>
          <w:color w:val="FF0000"/>
        </w:rPr>
        <w:t>five (5)</w:t>
      </w:r>
      <w:r w:rsidR="00FE0304" w:rsidRPr="00DF66AB">
        <w:rPr>
          <w:b/>
          <w:color w:val="FF0000"/>
        </w:rPr>
        <w:t xml:space="preserve"> </w:t>
      </w:r>
      <w:r w:rsidR="00FE0304" w:rsidRPr="00363E8D">
        <w:rPr>
          <w:b/>
          <w:highlight w:val="yellow"/>
        </w:rPr>
        <w:t>four (4)</w:t>
      </w:r>
      <w:r w:rsidR="00FE0304" w:rsidRPr="00363E8D">
        <w:rPr>
          <w:b/>
        </w:rPr>
        <w:t xml:space="preserve"> chain crews at varsity high school games.  </w:t>
      </w:r>
      <w:r w:rsidR="00FE0304" w:rsidRPr="00363E8D">
        <w:rPr>
          <w:b/>
          <w:strike/>
          <w:color w:val="FF0000"/>
        </w:rPr>
        <w:t>The Executive Committee shall determine the</w:t>
      </w:r>
      <w:r w:rsidR="00363E8D" w:rsidRPr="00363E8D">
        <w:rPr>
          <w:b/>
          <w:strike/>
          <w:color w:val="FF0000"/>
        </w:rPr>
        <w:t xml:space="preserve"> sites and dates of the games.</w:t>
      </w:r>
    </w:p>
    <w:p w:rsidR="00FE0304" w:rsidRPr="00363E8D" w:rsidRDefault="00FE0304" w:rsidP="00FE0304">
      <w:pPr>
        <w:pStyle w:val="ListParagraph"/>
        <w:rPr>
          <w:b/>
        </w:rPr>
      </w:pPr>
    </w:p>
    <w:p w:rsidR="00FE0304" w:rsidRPr="00363E8D" w:rsidRDefault="00FE0304" w:rsidP="00FE0304">
      <w:pPr>
        <w:pStyle w:val="ListParagraph"/>
        <w:rPr>
          <w:b/>
        </w:rPr>
      </w:pPr>
    </w:p>
    <w:p w:rsidR="00FE0304" w:rsidRPr="00363E8D" w:rsidRDefault="00FE0304" w:rsidP="00FE0304">
      <w:pPr>
        <w:pStyle w:val="ListParagraph"/>
        <w:rPr>
          <w:b/>
        </w:rPr>
      </w:pPr>
      <w:r w:rsidRPr="00363E8D">
        <w:rPr>
          <w:b/>
        </w:rPr>
        <w:t xml:space="preserve">Candidates who pass the entrance examination must participate in the technique clinic program as defined by the Executive Committee.  Moreover, applicants who passed the annual examination shall participate in </w:t>
      </w:r>
      <w:r w:rsidRPr="00363E8D">
        <w:rPr>
          <w:b/>
          <w:highlight w:val="yellow"/>
        </w:rPr>
        <w:t>one (1)</w:t>
      </w:r>
      <w:r w:rsidRPr="00363E8D">
        <w:rPr>
          <w:b/>
        </w:rPr>
        <w:t xml:space="preserve"> supervised scrimmage game </w:t>
      </w:r>
      <w:r w:rsidRPr="00363E8D">
        <w:rPr>
          <w:b/>
          <w:strike/>
          <w:color w:val="FF0000"/>
        </w:rPr>
        <w:t>in September</w:t>
      </w:r>
      <w:r w:rsidRPr="00363E8D">
        <w:rPr>
          <w:b/>
        </w:rPr>
        <w:t xml:space="preserve"> in the year following the year in which they passed the examination.  They shall not officiate any regularly scheduled game or paid scrimmage until they have participated in this supervised scrimmage.  The time and site of the games and the assignment and supervision of the officials shall be determined by the Executive Committee.”</w:t>
      </w:r>
    </w:p>
    <w:p w:rsidR="00FE0304" w:rsidRDefault="00FE0304" w:rsidP="00C15B30">
      <w:pPr>
        <w:pStyle w:val="ListParagraph"/>
        <w:rPr>
          <w:b/>
        </w:rPr>
      </w:pPr>
    </w:p>
    <w:p w:rsidR="00363E8D" w:rsidRDefault="00363E8D" w:rsidP="00363E8D">
      <w:pPr>
        <w:pStyle w:val="ListParagraph"/>
        <w:numPr>
          <w:ilvl w:val="0"/>
          <w:numId w:val="2"/>
        </w:numPr>
      </w:pPr>
      <w:r>
        <w:t xml:space="preserve">II – Code of Conduct of Members </w:t>
      </w:r>
    </w:p>
    <w:p w:rsidR="00363E8D" w:rsidRDefault="00363E8D" w:rsidP="00363E8D">
      <w:pPr>
        <w:pStyle w:val="ListParagraph"/>
      </w:pPr>
      <w:r>
        <w:t xml:space="preserve">Paragraph 4 </w:t>
      </w:r>
      <w:r w:rsidR="00A85724">
        <w:t>currently</w:t>
      </w:r>
      <w:r>
        <w:t xml:space="preserve"> reads: </w:t>
      </w:r>
    </w:p>
    <w:p w:rsidR="00363E8D" w:rsidRDefault="00363E8D" w:rsidP="00A85724">
      <w:pPr>
        <w:pStyle w:val="ListParagraph"/>
      </w:pPr>
      <w:r>
        <w:t xml:space="preserve">“No member of this Association shall arrive late for an assignment to work in a varsity high school or prep school football game.  A member may be suspended a period of up to two (2) weeks if in any one season, more than two (2) complaints are received for failure to arrive in the dressing room at a game site on time by the Executive Committee…..The suspension shall be served in the first two (2) weeks of the succeeding football season.  A jamboree game shall not be considered as part of the season.  The season shall be deemed to start of the second Saturday of September.” </w:t>
      </w:r>
    </w:p>
    <w:p w:rsidR="00363E8D" w:rsidRDefault="00363E8D" w:rsidP="00363E8D">
      <w:pPr>
        <w:pStyle w:val="ListParagraph"/>
      </w:pPr>
    </w:p>
    <w:p w:rsidR="00363E8D" w:rsidRDefault="00363E8D" w:rsidP="00363E8D">
      <w:pPr>
        <w:pStyle w:val="ListParagraph"/>
        <w:rPr>
          <w:b/>
        </w:rPr>
      </w:pPr>
      <w:r>
        <w:rPr>
          <w:b/>
        </w:rPr>
        <w:t xml:space="preserve">Proposed: </w:t>
      </w:r>
    </w:p>
    <w:p w:rsidR="00363E8D" w:rsidRDefault="00363E8D" w:rsidP="00363E8D">
      <w:pPr>
        <w:pStyle w:val="ListParagraph"/>
        <w:rPr>
          <w:b/>
          <w:strike/>
          <w:color w:val="FF0000"/>
        </w:rPr>
      </w:pPr>
      <w:r w:rsidRPr="00363E8D">
        <w:rPr>
          <w:b/>
        </w:rPr>
        <w:t xml:space="preserve">“No member of this Association shall arrive late for an assignment to work in a varsity high school or prep school football game.  A member may be suspended a period of up to two (2) weeks if in any one season, more than two (2) complaints are received for failure to arrive in the dressing room at a game site on time by the Executive Committee…..The suspension shall be served in the first two (2) weeks of the succeeding football season.  A jamboree game shall not be considered as part of the season.  </w:t>
      </w:r>
      <w:r w:rsidRPr="00363E8D">
        <w:rPr>
          <w:b/>
          <w:strike/>
          <w:color w:val="FF0000"/>
        </w:rPr>
        <w:t>The season shall be deemed to start of the second Saturday of September.”</w:t>
      </w:r>
    </w:p>
    <w:p w:rsidR="00363E8D" w:rsidRDefault="00363E8D" w:rsidP="00363E8D">
      <w:pPr>
        <w:pStyle w:val="ListParagraph"/>
        <w:rPr>
          <w:b/>
          <w:strike/>
          <w:color w:val="FF0000"/>
        </w:rPr>
      </w:pPr>
    </w:p>
    <w:p w:rsidR="00363E8D" w:rsidRDefault="00A85724" w:rsidP="00363E8D">
      <w:pPr>
        <w:pStyle w:val="ListParagraph"/>
        <w:numPr>
          <w:ilvl w:val="0"/>
          <w:numId w:val="2"/>
        </w:numPr>
      </w:pPr>
      <w:r>
        <w:t>II – Code of Conduct of Members</w:t>
      </w:r>
    </w:p>
    <w:p w:rsidR="00A85724" w:rsidRPr="00363E8D" w:rsidRDefault="00A85724" w:rsidP="00A85724">
      <w:pPr>
        <w:pStyle w:val="ListParagraph"/>
      </w:pPr>
      <w:r>
        <w:t xml:space="preserve">Paragraph 8 currently reads: </w:t>
      </w:r>
    </w:p>
    <w:p w:rsidR="00A74204" w:rsidRDefault="00A85724" w:rsidP="00A74204">
      <w:pPr>
        <w:pStyle w:val="ListParagraph"/>
      </w:pPr>
      <w:r>
        <w:t xml:space="preserve">“Members shall attend a minimum of six (6) meetings annually; attendance at the Annual Memorial Award Banquet shall not be counted toward the meeting attendance requirement of the Association.  The Executive Committee may suspend members who fail to adhere to this policy for a period of up to one (1) year.”  </w:t>
      </w:r>
    </w:p>
    <w:p w:rsidR="00A85724" w:rsidRDefault="00A85724" w:rsidP="00A74204">
      <w:pPr>
        <w:pStyle w:val="ListParagraph"/>
      </w:pPr>
    </w:p>
    <w:p w:rsidR="00A85724" w:rsidRDefault="00A85724" w:rsidP="00A74204">
      <w:pPr>
        <w:pStyle w:val="ListParagraph"/>
        <w:rPr>
          <w:b/>
        </w:rPr>
      </w:pPr>
      <w:r>
        <w:rPr>
          <w:b/>
        </w:rPr>
        <w:t>Proposed:</w:t>
      </w:r>
    </w:p>
    <w:p w:rsidR="00A85724" w:rsidRPr="00A85724" w:rsidRDefault="00A85724" w:rsidP="00A85724">
      <w:pPr>
        <w:pStyle w:val="ListParagraph"/>
        <w:rPr>
          <w:b/>
        </w:rPr>
      </w:pPr>
      <w:r w:rsidRPr="00A85724">
        <w:rPr>
          <w:b/>
        </w:rPr>
        <w:t>“Members shall attend a minimum of six (6) meetings annually; attendance at the Annual Memorial Award Banquet shall not be counted toward the meeting attendance requirement of the Association.</w:t>
      </w:r>
      <w:r>
        <w:rPr>
          <w:b/>
        </w:rPr>
        <w:t xml:space="preserve">  </w:t>
      </w:r>
      <w:r w:rsidRPr="00A85724">
        <w:rPr>
          <w:b/>
          <w:highlight w:val="yellow"/>
        </w:rPr>
        <w:t>Double meeting credit will be given to any member who has paid his or her dues on or before their attendance at the June meeting.</w:t>
      </w:r>
      <w:r>
        <w:rPr>
          <w:b/>
        </w:rPr>
        <w:t xml:space="preserve"> </w:t>
      </w:r>
      <w:r w:rsidRPr="00A85724">
        <w:rPr>
          <w:b/>
        </w:rPr>
        <w:t xml:space="preserve">  The Executive Committee may suspend members who fail to adhere to this policy for a period of up to one (1) year.”  </w:t>
      </w:r>
    </w:p>
    <w:p w:rsidR="00A85724" w:rsidRPr="00A85724" w:rsidRDefault="00A85724" w:rsidP="00A74204">
      <w:pPr>
        <w:pStyle w:val="ListParagraph"/>
        <w:rPr>
          <w:b/>
        </w:rPr>
      </w:pPr>
    </w:p>
    <w:p w:rsidR="00A74204" w:rsidRDefault="00A85724" w:rsidP="00A85724">
      <w:pPr>
        <w:pStyle w:val="ListParagraph"/>
        <w:numPr>
          <w:ilvl w:val="0"/>
          <w:numId w:val="2"/>
        </w:numPr>
      </w:pPr>
      <w:r>
        <w:t>II – Code of Conduct of Members</w:t>
      </w:r>
    </w:p>
    <w:p w:rsidR="00A85724" w:rsidRDefault="00A85724" w:rsidP="00A85724">
      <w:pPr>
        <w:pStyle w:val="ListParagraph"/>
      </w:pPr>
      <w:r>
        <w:t>Paragraph</w:t>
      </w:r>
      <w:r w:rsidR="000E10CC">
        <w:t>s</w:t>
      </w:r>
      <w:r>
        <w:t xml:space="preserve"> 10 </w:t>
      </w:r>
      <w:r w:rsidR="000E10CC">
        <w:t>and 11 currently read</w:t>
      </w:r>
      <w:r>
        <w:t>:</w:t>
      </w:r>
    </w:p>
    <w:p w:rsidR="00A85724" w:rsidRDefault="00A85724" w:rsidP="00A85724">
      <w:pPr>
        <w:pStyle w:val="ListParagraph"/>
      </w:pPr>
      <w:r>
        <w:lastRenderedPageBreak/>
        <w:t xml:space="preserve">“All members of the Association of New England Football Officials shall receive and complete an annual pre-season examination on rules and technique.  The examination shall be prepared by the President and shall consist of a question and answer section.  The answer section shall be returned to the Secretary in person or </w:t>
      </w:r>
      <w:r w:rsidR="000E10CC">
        <w:t xml:space="preserve">by mail on or before a date to be determined annually by the Executive Committee. </w:t>
      </w:r>
    </w:p>
    <w:p w:rsidR="000E10CC" w:rsidRDefault="000E10CC" w:rsidP="00A85724">
      <w:pPr>
        <w:pStyle w:val="ListParagraph"/>
      </w:pPr>
    </w:p>
    <w:p w:rsidR="000E10CC" w:rsidRDefault="000E10CC" w:rsidP="000E10CC">
      <w:pPr>
        <w:pStyle w:val="ListParagraph"/>
      </w:pPr>
      <w:r>
        <w:t xml:space="preserve">Members who fail to return their exam answers before the second meeting in September shall be assessed a fine equal to Fifty percent (50%) of the dues amount.  </w:t>
      </w:r>
    </w:p>
    <w:p w:rsidR="000E10CC" w:rsidRDefault="000E10CC" w:rsidP="00A85724">
      <w:pPr>
        <w:pStyle w:val="ListParagraph"/>
      </w:pPr>
    </w:p>
    <w:p w:rsidR="000E10CC" w:rsidRDefault="000E10CC" w:rsidP="00A85724">
      <w:pPr>
        <w:pStyle w:val="ListParagraph"/>
      </w:pPr>
    </w:p>
    <w:p w:rsidR="000E10CC" w:rsidRDefault="000E10CC" w:rsidP="00A85724">
      <w:pPr>
        <w:pStyle w:val="ListParagraph"/>
        <w:rPr>
          <w:b/>
        </w:rPr>
      </w:pPr>
      <w:r>
        <w:rPr>
          <w:b/>
        </w:rPr>
        <w:t>Proposed:</w:t>
      </w:r>
    </w:p>
    <w:p w:rsidR="000E10CC" w:rsidRPr="000E10CC" w:rsidRDefault="000E10CC" w:rsidP="000E10CC">
      <w:pPr>
        <w:pStyle w:val="ListParagraph"/>
        <w:rPr>
          <w:b/>
        </w:rPr>
      </w:pPr>
      <w:r w:rsidRPr="000E10CC">
        <w:rPr>
          <w:b/>
        </w:rPr>
        <w:t xml:space="preserve">“All members of the Association of New England Football Officials shall receive and complete an annual pre-season examination on rules and technique.  The examination shall be prepared by the President and shall consist of a question and answer section.  The answer section shall be </w:t>
      </w:r>
      <w:r w:rsidRPr="000E10CC">
        <w:rPr>
          <w:b/>
          <w:strike/>
          <w:color w:val="FF0000"/>
        </w:rPr>
        <w:t>returned to the Secretary in person or by mail</w:t>
      </w:r>
      <w:r>
        <w:rPr>
          <w:b/>
          <w:strike/>
          <w:color w:val="FF0000"/>
        </w:rPr>
        <w:t xml:space="preserve"> </w:t>
      </w:r>
      <w:r w:rsidRPr="000E10CC">
        <w:rPr>
          <w:b/>
          <w:highlight w:val="yellow"/>
        </w:rPr>
        <w:t>completed</w:t>
      </w:r>
      <w:r w:rsidRPr="000E10CC">
        <w:rPr>
          <w:b/>
        </w:rPr>
        <w:t xml:space="preserve"> on or before a date to be determined annually by the Executive Committee.”</w:t>
      </w:r>
    </w:p>
    <w:p w:rsidR="000E10CC" w:rsidRPr="000E10CC" w:rsidRDefault="000E10CC" w:rsidP="00A85724">
      <w:pPr>
        <w:pStyle w:val="ListParagraph"/>
        <w:rPr>
          <w:b/>
        </w:rPr>
      </w:pPr>
    </w:p>
    <w:p w:rsidR="000E10CC" w:rsidRDefault="000E10CC" w:rsidP="000E10CC">
      <w:pPr>
        <w:pStyle w:val="ListParagraph"/>
        <w:rPr>
          <w:b/>
        </w:rPr>
      </w:pPr>
      <w:r w:rsidRPr="000E10CC">
        <w:rPr>
          <w:b/>
        </w:rPr>
        <w:t xml:space="preserve">Members who fail to return their exam answers before </w:t>
      </w:r>
      <w:r w:rsidRPr="000E10CC">
        <w:rPr>
          <w:b/>
          <w:strike/>
          <w:color w:val="FF0000"/>
        </w:rPr>
        <w:t>the second meeting in September</w:t>
      </w:r>
      <w:r>
        <w:rPr>
          <w:b/>
        </w:rPr>
        <w:t xml:space="preserve"> </w:t>
      </w:r>
      <w:r w:rsidRPr="000E10CC">
        <w:rPr>
          <w:b/>
          <w:highlight w:val="yellow"/>
        </w:rPr>
        <w:t>the due date</w:t>
      </w:r>
      <w:r w:rsidRPr="000E10CC">
        <w:rPr>
          <w:b/>
          <w:color w:val="FF0000"/>
        </w:rPr>
        <w:t xml:space="preserve"> </w:t>
      </w:r>
      <w:r w:rsidRPr="000E10CC">
        <w:rPr>
          <w:b/>
        </w:rPr>
        <w:t xml:space="preserve">shall be assessed a fine equal to </w:t>
      </w:r>
      <w:r w:rsidRPr="000E10CC">
        <w:rPr>
          <w:b/>
          <w:strike/>
          <w:color w:val="FF0000"/>
        </w:rPr>
        <w:t>Fifty percent (50%)</w:t>
      </w:r>
      <w:r>
        <w:rPr>
          <w:b/>
          <w:color w:val="C00000"/>
        </w:rPr>
        <w:t xml:space="preserve"> </w:t>
      </w:r>
      <w:r w:rsidRPr="000E10CC">
        <w:rPr>
          <w:b/>
          <w:highlight w:val="yellow"/>
        </w:rPr>
        <w:t>twenty five percent (25%)</w:t>
      </w:r>
      <w:r w:rsidRPr="000E10CC">
        <w:rPr>
          <w:b/>
          <w:color w:val="FF0000"/>
        </w:rPr>
        <w:t xml:space="preserve"> </w:t>
      </w:r>
      <w:r w:rsidRPr="000E10CC">
        <w:rPr>
          <w:b/>
        </w:rPr>
        <w:t>of the dues amount.</w:t>
      </w:r>
    </w:p>
    <w:p w:rsidR="000E10CC" w:rsidRDefault="000E10CC" w:rsidP="000E10CC">
      <w:pPr>
        <w:pStyle w:val="ListParagraph"/>
        <w:rPr>
          <w:b/>
        </w:rPr>
      </w:pPr>
    </w:p>
    <w:p w:rsidR="009E2A77" w:rsidRDefault="009E2A77" w:rsidP="009E2A77">
      <w:pPr>
        <w:pStyle w:val="ListParagraph"/>
        <w:numPr>
          <w:ilvl w:val="0"/>
          <w:numId w:val="2"/>
        </w:numPr>
      </w:pPr>
      <w:r>
        <w:t>IV – Awards</w:t>
      </w:r>
    </w:p>
    <w:p w:rsidR="009E2A77" w:rsidRDefault="009E2A77" w:rsidP="009E2A77">
      <w:pPr>
        <w:pStyle w:val="ListParagraph"/>
      </w:pPr>
      <w:r>
        <w:t>Paragraph 2 currently reads:</w:t>
      </w:r>
    </w:p>
    <w:p w:rsidR="009E2A77" w:rsidRDefault="009E2A77" w:rsidP="009E2A77">
      <w:pPr>
        <w:pStyle w:val="ListParagraph"/>
      </w:pPr>
      <w:r>
        <w:t>“The Presidents Memorial Award was established to honor our past Presidents and shall be awarded on a yearly basis to a high school senior who must be a football player whose conduct on the football field has been in keeping with the fine traditions of American sportsmanship and who has demonstrated integrity, judgment, and courage.  The player’s principal must attest that the player is of good character that would reflect positively on this association.  The award shall consist of a trophy to be the permanent possession of the recipient.”</w:t>
      </w:r>
    </w:p>
    <w:p w:rsidR="009E2A77" w:rsidRDefault="009E2A77" w:rsidP="009E2A77">
      <w:pPr>
        <w:pStyle w:val="ListParagraph"/>
      </w:pPr>
    </w:p>
    <w:p w:rsidR="009E2A77" w:rsidRDefault="009E2A77" w:rsidP="009E2A77">
      <w:pPr>
        <w:pStyle w:val="ListParagraph"/>
        <w:rPr>
          <w:b/>
        </w:rPr>
      </w:pPr>
      <w:r>
        <w:rPr>
          <w:b/>
        </w:rPr>
        <w:t>Proposed:</w:t>
      </w:r>
    </w:p>
    <w:p w:rsidR="009E2A77" w:rsidRPr="009E2A77" w:rsidRDefault="009E2A77" w:rsidP="009E2A77">
      <w:pPr>
        <w:pStyle w:val="ListParagraph"/>
        <w:rPr>
          <w:b/>
        </w:rPr>
      </w:pPr>
      <w:r w:rsidRPr="009E2A77">
        <w:rPr>
          <w:b/>
        </w:rPr>
        <w:t xml:space="preserve">“The </w:t>
      </w:r>
      <w:r w:rsidRPr="009E2A77">
        <w:rPr>
          <w:b/>
          <w:strike/>
          <w:color w:val="FF0000"/>
        </w:rPr>
        <w:t>Presidents Memorial</w:t>
      </w:r>
      <w:r w:rsidRPr="009E2A77">
        <w:rPr>
          <w:b/>
          <w:color w:val="FF0000"/>
        </w:rPr>
        <w:t xml:space="preserve"> </w:t>
      </w:r>
      <w:r w:rsidRPr="00A472E8">
        <w:rPr>
          <w:b/>
          <w:highlight w:val="yellow"/>
        </w:rPr>
        <w:t>George</w:t>
      </w:r>
      <w:r w:rsidR="00A472E8" w:rsidRPr="00A472E8">
        <w:rPr>
          <w:b/>
          <w:highlight w:val="yellow"/>
        </w:rPr>
        <w:t xml:space="preserve"> E</w:t>
      </w:r>
      <w:r w:rsidRPr="00A472E8">
        <w:rPr>
          <w:b/>
          <w:highlight w:val="yellow"/>
        </w:rPr>
        <w:t xml:space="preserve"> Murphy </w:t>
      </w:r>
      <w:r w:rsidRPr="009E2A77">
        <w:rPr>
          <w:b/>
        </w:rPr>
        <w:t>Award was established to honor our past Presidents and shall be awarded on a yearly basis to a high school senior who must be a football player whose conduct on the football field has been in keeping with the fine traditions of American sportsmanship and who has demonstrated integrity, judgment, and courage.  The player’s principal must attest that the player is of good character that would reflect positively on this association.  The award shall consist of a trophy to be the permanent possession of t</w:t>
      </w:r>
      <w:r>
        <w:rPr>
          <w:b/>
        </w:rPr>
        <w:t>he rec</w:t>
      </w:r>
      <w:r w:rsidR="00D90E8A">
        <w:rPr>
          <w:b/>
        </w:rPr>
        <w:t xml:space="preserve">ipient </w:t>
      </w:r>
      <w:r w:rsidR="00856072" w:rsidRPr="00856072">
        <w:rPr>
          <w:b/>
          <w:highlight w:val="yellow"/>
        </w:rPr>
        <w:t>along with a</w:t>
      </w:r>
      <w:r w:rsidR="00D90E8A" w:rsidRPr="00856072">
        <w:rPr>
          <w:b/>
          <w:highlight w:val="yellow"/>
        </w:rPr>
        <w:t xml:space="preserve"> scholarship to further their education.  </w:t>
      </w:r>
      <w:r w:rsidR="00856072" w:rsidRPr="00856072">
        <w:rPr>
          <w:b/>
          <w:highlight w:val="yellow"/>
        </w:rPr>
        <w:t>The amount of this scholarship shall be determined annually by the executive committee.</w:t>
      </w:r>
      <w:r w:rsidR="00856072">
        <w:rPr>
          <w:b/>
        </w:rPr>
        <w:t xml:space="preserve"> </w:t>
      </w:r>
    </w:p>
    <w:p w:rsidR="009E2A77" w:rsidRDefault="009E2A77" w:rsidP="009E2A77">
      <w:pPr>
        <w:pStyle w:val="ListParagraph"/>
        <w:rPr>
          <w:b/>
        </w:rPr>
      </w:pPr>
    </w:p>
    <w:p w:rsidR="00D90E8A" w:rsidRDefault="00D90E8A" w:rsidP="00D90E8A">
      <w:pPr>
        <w:pStyle w:val="ListParagraph"/>
        <w:numPr>
          <w:ilvl w:val="0"/>
          <w:numId w:val="2"/>
        </w:numPr>
      </w:pPr>
      <w:r>
        <w:t>IV – Awards</w:t>
      </w:r>
    </w:p>
    <w:p w:rsidR="00D90E8A" w:rsidRDefault="00D90E8A" w:rsidP="00D90E8A">
      <w:pPr>
        <w:pStyle w:val="ListParagraph"/>
        <w:rPr>
          <w:b/>
          <w:sz w:val="24"/>
          <w:szCs w:val="24"/>
        </w:rPr>
      </w:pPr>
      <w:r>
        <w:t>Add the following paragraph:</w:t>
      </w:r>
      <w:r w:rsidRPr="00D90E8A">
        <w:rPr>
          <w:b/>
          <w:sz w:val="24"/>
          <w:szCs w:val="24"/>
        </w:rPr>
        <w:t xml:space="preserve"> </w:t>
      </w:r>
    </w:p>
    <w:p w:rsidR="00D90E8A" w:rsidRPr="00BC2A58" w:rsidRDefault="00D90E8A" w:rsidP="00D90E8A">
      <w:pPr>
        <w:pStyle w:val="ListParagraph"/>
      </w:pPr>
      <w:r w:rsidRPr="00BC2A58">
        <w:rPr>
          <w:b/>
          <w:highlight w:val="yellow"/>
        </w:rPr>
        <w:t xml:space="preserve">The Paul </w:t>
      </w:r>
      <w:proofErr w:type="spellStart"/>
      <w:r w:rsidRPr="00BC2A58">
        <w:rPr>
          <w:b/>
          <w:highlight w:val="yellow"/>
        </w:rPr>
        <w:t>Tighe</w:t>
      </w:r>
      <w:proofErr w:type="spellEnd"/>
      <w:r w:rsidRPr="00BC2A58">
        <w:rPr>
          <w:b/>
          <w:highlight w:val="yellow"/>
        </w:rPr>
        <w:t xml:space="preserve"> Award shall be presented annually to the ANEFO member who best displays Paul’s qualities of integrity, professionalism, and tactfulness in his dealings with players, </w:t>
      </w:r>
      <w:r w:rsidRPr="00BC2A58">
        <w:rPr>
          <w:b/>
          <w:highlight w:val="yellow"/>
        </w:rPr>
        <w:lastRenderedPageBreak/>
        <w:t>coaches, and fellow officials; who comports himself in a manner consistent with the high standards of the officiating profession; and who exercises his authority in an impartial, firm, and controlled manner.</w:t>
      </w:r>
    </w:p>
    <w:p w:rsidR="00D90E8A" w:rsidRDefault="00D90E8A" w:rsidP="00D90E8A">
      <w:pPr>
        <w:pStyle w:val="ListParagraph"/>
      </w:pPr>
    </w:p>
    <w:p w:rsidR="00D16585" w:rsidRDefault="00D16585" w:rsidP="00D16585">
      <w:pPr>
        <w:pStyle w:val="ListParagraph"/>
        <w:numPr>
          <w:ilvl w:val="0"/>
          <w:numId w:val="2"/>
        </w:numPr>
      </w:pPr>
      <w:r>
        <w:t>IV- Awards</w:t>
      </w:r>
    </w:p>
    <w:p w:rsidR="00D16585" w:rsidRDefault="00D16585" w:rsidP="00D16585">
      <w:pPr>
        <w:pStyle w:val="ListParagraph"/>
      </w:pPr>
      <w:r>
        <w:t>Add the following paragraph:</w:t>
      </w:r>
    </w:p>
    <w:p w:rsidR="00D16585" w:rsidRPr="00D16585" w:rsidRDefault="00D16585" w:rsidP="00D16585">
      <w:pPr>
        <w:pStyle w:val="ListParagraph"/>
        <w:rPr>
          <w:b/>
        </w:rPr>
      </w:pPr>
      <w:r w:rsidRPr="00D16585">
        <w:rPr>
          <w:b/>
          <w:highlight w:val="yellow"/>
        </w:rPr>
        <w:t>The C. Howard Smith Official’s Award is presented annually to an ANEFO member for his or her outstanding contribution to the officiating profession.</w:t>
      </w:r>
      <w:r w:rsidRPr="00D16585">
        <w:rPr>
          <w:b/>
        </w:rPr>
        <w:t xml:space="preserve">  </w:t>
      </w:r>
    </w:p>
    <w:p w:rsidR="00D16585" w:rsidRDefault="00D16585" w:rsidP="00D16585">
      <w:pPr>
        <w:pStyle w:val="ListParagraph"/>
      </w:pPr>
    </w:p>
    <w:p w:rsidR="00D90E8A" w:rsidRDefault="00D90E8A" w:rsidP="00D90E8A">
      <w:pPr>
        <w:pStyle w:val="ListParagraph"/>
        <w:numPr>
          <w:ilvl w:val="0"/>
          <w:numId w:val="2"/>
        </w:numPr>
      </w:pPr>
      <w:r>
        <w:t xml:space="preserve">IV – Awards </w:t>
      </w:r>
    </w:p>
    <w:p w:rsidR="00D90E8A" w:rsidRDefault="00D90E8A" w:rsidP="00D90E8A">
      <w:pPr>
        <w:pStyle w:val="ListParagraph"/>
      </w:pPr>
      <w:r>
        <w:t>Paragraph 4 currently reads:</w:t>
      </w:r>
    </w:p>
    <w:p w:rsidR="00D90E8A" w:rsidRDefault="00D90E8A" w:rsidP="00D90E8A">
      <w:pPr>
        <w:pStyle w:val="ListParagraph"/>
      </w:pPr>
      <w:r>
        <w:t>“Gold Life Passes shall be presented to all retired officers or members in good standing who have given extraordinary service to the association.  The awarding of Gold Life Passes shall be determined by vote of the Executive Committee.  Silver Life Passes shall be awarded to all retiring officials who have been members in good standing of this Association for twenty (20) years.  All Gold &amp; Silver Life Pass holders shall be deemed honorary members of this association.  Honorary Members of the association have no voting privileges but shall be invited to the year-end banquet at no cost.</w:t>
      </w:r>
      <w:r w:rsidR="00856072">
        <w:t>”</w:t>
      </w:r>
      <w:r>
        <w:t xml:space="preserve">  </w:t>
      </w:r>
    </w:p>
    <w:p w:rsidR="00856072" w:rsidRDefault="00856072" w:rsidP="00D90E8A">
      <w:pPr>
        <w:pStyle w:val="ListParagraph"/>
      </w:pPr>
    </w:p>
    <w:p w:rsidR="00856072" w:rsidRDefault="00856072" w:rsidP="00D90E8A">
      <w:pPr>
        <w:pStyle w:val="ListParagraph"/>
        <w:rPr>
          <w:b/>
        </w:rPr>
      </w:pPr>
      <w:r>
        <w:rPr>
          <w:b/>
        </w:rPr>
        <w:t>Proposed:</w:t>
      </w:r>
    </w:p>
    <w:p w:rsidR="00856072" w:rsidRPr="00856072" w:rsidRDefault="00856072" w:rsidP="00856072">
      <w:pPr>
        <w:pStyle w:val="ListParagraph"/>
        <w:rPr>
          <w:b/>
        </w:rPr>
      </w:pPr>
      <w:r w:rsidRPr="00856072">
        <w:rPr>
          <w:b/>
        </w:rPr>
        <w:t xml:space="preserve">“Gold Life Passes shall be presented to all retired officers or members in good standing who have given extraordinary service to the association.  The awarding of Gold Life Passes shall be determined by vote of the Executive Committee.  </w:t>
      </w:r>
      <w:r w:rsidRPr="00856072">
        <w:rPr>
          <w:b/>
          <w:strike/>
          <w:color w:val="FF0000"/>
        </w:rPr>
        <w:t>Silver Life Passes shall be awarded to all retiring officials who have been members in good standing of this Association for twenty (20) years.</w:t>
      </w:r>
      <w:r w:rsidRPr="00856072">
        <w:rPr>
          <w:b/>
        </w:rPr>
        <w:t xml:space="preserve">  All Gold </w:t>
      </w:r>
      <w:r w:rsidRPr="00856072">
        <w:rPr>
          <w:b/>
          <w:strike/>
          <w:color w:val="FF0000"/>
        </w:rPr>
        <w:t>&amp; Silver</w:t>
      </w:r>
      <w:r w:rsidRPr="00856072">
        <w:rPr>
          <w:b/>
          <w:color w:val="FF0000"/>
        </w:rPr>
        <w:t xml:space="preserve"> </w:t>
      </w:r>
      <w:r w:rsidRPr="00856072">
        <w:rPr>
          <w:b/>
        </w:rPr>
        <w:t xml:space="preserve">Life Pass holders shall be deemed honorary members of this association.  Honorary Members of the association have no voting privileges but shall be invited to the year-end banquet at no cost.”  </w:t>
      </w:r>
    </w:p>
    <w:p w:rsidR="00856072" w:rsidRDefault="00856072" w:rsidP="00D90E8A">
      <w:pPr>
        <w:pStyle w:val="ListParagraph"/>
        <w:rPr>
          <w:b/>
        </w:rPr>
      </w:pPr>
    </w:p>
    <w:p w:rsidR="00856072" w:rsidRDefault="00856072" w:rsidP="00856072">
      <w:pPr>
        <w:pStyle w:val="ListParagraph"/>
        <w:numPr>
          <w:ilvl w:val="0"/>
          <w:numId w:val="2"/>
        </w:numPr>
      </w:pPr>
      <w:r>
        <w:t>IV – Awards</w:t>
      </w:r>
    </w:p>
    <w:p w:rsidR="00856072" w:rsidRDefault="00856072" w:rsidP="00856072">
      <w:pPr>
        <w:pStyle w:val="ListParagraph"/>
      </w:pPr>
      <w:r>
        <w:t>Add the following paragraph:</w:t>
      </w:r>
    </w:p>
    <w:p w:rsidR="00A74204" w:rsidRPr="00A74204" w:rsidRDefault="0015678F" w:rsidP="00D16585">
      <w:pPr>
        <w:pStyle w:val="ListParagraph"/>
        <w:rPr>
          <w:b/>
        </w:rPr>
      </w:pPr>
      <w:r w:rsidRPr="0015678F">
        <w:rPr>
          <w:b/>
          <w:highlight w:val="yellow"/>
        </w:rPr>
        <w:t>“S</w:t>
      </w:r>
      <w:r w:rsidR="00856072" w:rsidRPr="0015678F">
        <w:rPr>
          <w:b/>
          <w:highlight w:val="yellow"/>
        </w:rPr>
        <w:t xml:space="preserve">cholarships shall be awarded </w:t>
      </w:r>
      <w:r w:rsidRPr="0015678F">
        <w:rPr>
          <w:b/>
          <w:highlight w:val="yellow"/>
        </w:rPr>
        <w:t xml:space="preserve">at the banquet annually </w:t>
      </w:r>
      <w:r w:rsidR="00856072" w:rsidRPr="0015678F">
        <w:rPr>
          <w:b/>
          <w:highlight w:val="yellow"/>
        </w:rPr>
        <w:t>to</w:t>
      </w:r>
      <w:r w:rsidR="00DF66AB">
        <w:rPr>
          <w:b/>
          <w:highlight w:val="yellow"/>
        </w:rPr>
        <w:t xml:space="preserve"> two</w:t>
      </w:r>
      <w:r w:rsidR="00856072" w:rsidRPr="0015678F">
        <w:rPr>
          <w:b/>
          <w:highlight w:val="yellow"/>
        </w:rPr>
        <w:t xml:space="preserve"> children of members in good standing of the association who ar</w:t>
      </w:r>
      <w:r w:rsidRPr="0015678F">
        <w:rPr>
          <w:b/>
          <w:highlight w:val="yellow"/>
        </w:rPr>
        <w:t>e currently attending a post-secondary school; one to a female student and one to a male student.  The selection shall be made at random.  The Executive Committee will determine the amount of the scholarship annually.”</w:t>
      </w:r>
      <w:r w:rsidRPr="0015678F">
        <w:rPr>
          <w:b/>
        </w:rPr>
        <w:t xml:space="preserve">  </w:t>
      </w:r>
      <w:bookmarkStart w:id="0" w:name="_GoBack"/>
      <w:bookmarkEnd w:id="0"/>
    </w:p>
    <w:p w:rsidR="00F763B7" w:rsidRDefault="00F763B7" w:rsidP="00F763B7">
      <w:pPr>
        <w:pStyle w:val="ListParagraph"/>
      </w:pPr>
    </w:p>
    <w:sectPr w:rsidR="00F76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0D7C"/>
    <w:multiLevelType w:val="hybridMultilevel"/>
    <w:tmpl w:val="FFD8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A7E69"/>
    <w:multiLevelType w:val="hybridMultilevel"/>
    <w:tmpl w:val="795C5152"/>
    <w:lvl w:ilvl="0" w:tplc="2B164E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B7"/>
    <w:rsid w:val="000E10CC"/>
    <w:rsid w:val="0015678F"/>
    <w:rsid w:val="00363E8D"/>
    <w:rsid w:val="003F4B41"/>
    <w:rsid w:val="004C7571"/>
    <w:rsid w:val="00765954"/>
    <w:rsid w:val="00856072"/>
    <w:rsid w:val="009E2A77"/>
    <w:rsid w:val="00A472E8"/>
    <w:rsid w:val="00A74204"/>
    <w:rsid w:val="00A85724"/>
    <w:rsid w:val="00BC2A58"/>
    <w:rsid w:val="00C15B30"/>
    <w:rsid w:val="00D16585"/>
    <w:rsid w:val="00D90E8A"/>
    <w:rsid w:val="00DF66AB"/>
    <w:rsid w:val="00E942D3"/>
    <w:rsid w:val="00F763B7"/>
    <w:rsid w:val="00FE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355C1-BA24-4D30-8658-CE534970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B7"/>
    <w:pPr>
      <w:ind w:left="720"/>
      <w:contextualSpacing/>
    </w:pPr>
  </w:style>
  <w:style w:type="paragraph" w:customStyle="1" w:styleId="Standard">
    <w:name w:val="Standard"/>
    <w:rsid w:val="00D90E8A"/>
    <w:pPr>
      <w:suppressAutoHyphens/>
      <w:autoSpaceDN w:val="0"/>
      <w:spacing w:after="200" w:line="27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Doherty</dc:creator>
  <cp:keywords/>
  <dc:description/>
  <cp:lastModifiedBy>Brian Doherty</cp:lastModifiedBy>
  <cp:revision>5</cp:revision>
  <dcterms:created xsi:type="dcterms:W3CDTF">2015-10-06T19:57:00Z</dcterms:created>
  <dcterms:modified xsi:type="dcterms:W3CDTF">2015-10-12T22:46:00Z</dcterms:modified>
</cp:coreProperties>
</file>